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8D" w:rsidRDefault="0095388D">
      <w:pPr>
        <w:pStyle w:val="SubHeading"/>
      </w:pPr>
    </w:p>
    <w:p w:rsidR="0095388D" w:rsidRDefault="0095388D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95388D" w:rsidRDefault="0095388D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 общество «Челябэнергоремонт»</w:t>
      </w:r>
    </w:p>
    <w:p w:rsidR="0095388D" w:rsidRDefault="0095388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95388D" w:rsidRDefault="0095388D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454077 Россия, г. Челябинск, Бродокалмакский тракт 20 «Б»</w:t>
      </w: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страницы в сети Интернет: www.e-disclosure.ru/portal/company.aspx?id=9098</w:t>
      </w: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388D" w:rsidRDefault="0095388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 секретарь (по доверенности от 08.09.2016 №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388D" w:rsidRDefault="0095388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К.Ю. 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9 января 2018 г.</w:t>
            </w:r>
          </w:p>
        </w:tc>
        <w:tc>
          <w:p w:rsidR="0095388D" w:rsidRDefault="0095388D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538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Александр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Эристан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Рахберович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 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 Юрий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Кокконен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Пекка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 Парвиз 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Михаил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proofErr w:type="spellStart"/>
            <w:r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"Уральская теплосетевая компания"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Тюмень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Ветропарки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ФРВ"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Раша Б.В." (Fortum Russia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03.07.2017*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"РПХ </w:t>
            </w:r>
            <w:proofErr w:type="spellStart"/>
            <w:r>
              <w:rPr>
                <w:rFonts w:ascii="Times New Roman" w:hAnsi="Times New Roman" w:cs="Times New Roman"/>
              </w:rPr>
              <w:t>Инвестментс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Б.В." (RPH </w:t>
            </w:r>
            <w:proofErr w:type="spellStart"/>
            <w:r>
              <w:rPr>
                <w:rFonts w:ascii="Times New Roman" w:hAnsi="Times New Roman" w:cs="Times New Roman"/>
              </w:rPr>
              <w:t>Investmens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B.V.), частная компания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Раша  Холдинг Б.В." (Fortum Russia </w:t>
            </w:r>
            <w:proofErr w:type="spellStart"/>
            <w:r>
              <w:rPr>
                <w:rFonts w:ascii="Times New Roman" w:hAnsi="Times New Roman" w:cs="Times New Roman"/>
              </w:rPr>
              <w:t>Holding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B.V.), 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"Фортум 1 АБ" (Fortum 1 AB),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Холдинг Б.В." (Fortum </w:t>
            </w:r>
            <w:proofErr w:type="spellStart"/>
            <w:r>
              <w:rPr>
                <w:rFonts w:ascii="Times New Roman" w:hAnsi="Times New Roman" w:cs="Times New Roman"/>
              </w:rPr>
              <w:t>Holding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B.V.),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</w:t>
            </w:r>
            <w:proofErr w:type="spellStart"/>
            <w:r>
              <w:rPr>
                <w:rFonts w:ascii="Times New Roman" w:hAnsi="Times New Roman" w:cs="Times New Roman"/>
              </w:rPr>
              <w:t>Оюй</w:t>
            </w:r>
            <w:proofErr w:type="spellEnd"/>
            <w:r>
              <w:rPr>
                <w:rFonts w:ascii="Times New Roman" w:hAnsi="Times New Roman" w:cs="Times New Roman"/>
              </w:rPr>
              <w:t>" (Fortum Oyj), акционерная 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"Фортум-Новая Генерация"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Челябинск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09.08.2017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"Управляющая компания "Ветроэнергетика"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ответственностью "Первый </w:t>
            </w:r>
            <w:proofErr w:type="spellStart"/>
            <w:r>
              <w:rPr>
                <w:rFonts w:ascii="Times New Roman" w:hAnsi="Times New Roman" w:cs="Times New Roman"/>
              </w:rPr>
              <w:t>Ветропарк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ФРВ"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27.11.2017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Бугульчанская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Бугульчан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Оренбургская область, г. Оренбург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Плешановская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 w:rsidP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Оренбургская область, г. Оренбург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Валентина Ильинична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07.11.2017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5388D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*Указана наиболее ранняя из дат, на которую Обществу достоверно известно 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аффилированности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данного 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места 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"ФОРТУМ ЭНЕРГИЯ"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454077, г. Челябинск, Бродокалмакский трак,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"ФОРТУМ ЭНЕРГИЯ"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"Первый </w:t>
            </w:r>
            <w:proofErr w:type="spellStart"/>
            <w:r>
              <w:rPr>
                <w:rFonts w:ascii="Times New Roman" w:hAnsi="Times New Roman" w:cs="Times New Roman"/>
              </w:rPr>
              <w:t>Ветропарк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ФРВ"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27.11.2017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Бугульчанская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Бугульчан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Оренбургская область, г. Оренбург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Плеш</w:t>
            </w:r>
            <w:bookmarkEnd w:id="0"/>
            <w:r>
              <w:rPr>
                <w:rFonts w:ascii="Times New Roman" w:hAnsi="Times New Roman" w:cs="Times New Roman"/>
              </w:rPr>
              <w:t>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солнечная электростанция"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 w:rsidP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Оренбургская область, г. Оренбург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"ФОРТУМ ЭНЕРГИЯ"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</w:rPr>
              <w:t>Ветропарки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ФРВ"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Валентина Ильинична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07.11.2017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88D" w:rsidRDefault="009538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88D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88D" w:rsidRDefault="009538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5388D" w:rsidRDefault="0095388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5388D" w:rsidRDefault="0095388D">
      <w:pPr>
        <w:pStyle w:val="ThinDelim"/>
      </w:pPr>
    </w:p>
    <w:p w:rsidR="0095388D" w:rsidRDefault="0095388D">
      <w:pPr>
        <w:pStyle w:val="ThinDelim"/>
      </w:pPr>
    </w:p>
    <w:sectPr w:rsidR="0095388D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EF" w:rsidRDefault="007769EF">
      <w:r>
        <w:separator/>
      </w:r>
    </w:p>
  </w:endnote>
  <w:endnote w:type="continuationSeparator" w:id="0">
    <w:p w:rsidR="007769EF" w:rsidRDefault="0077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20C26">
      <w:rPr>
        <w:rFonts w:ascii="Times New Roman" w:hAnsi="Times New Roman" w:cs="Times New Roman"/>
        <w:noProof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EF" w:rsidRDefault="007769EF">
      <w:r>
        <w:separator/>
      </w:r>
    </w:p>
  </w:footnote>
  <w:footnote w:type="continuationSeparator" w:id="0">
    <w:p w:rsidR="007769EF" w:rsidRDefault="0077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D" w:rsidRDefault="009538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B0"/>
    <w:rsid w:val="000321B0"/>
    <w:rsid w:val="007769EF"/>
    <w:rsid w:val="0095388D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19600E-DEC2-4A15-BC9B-AF97A46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032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1B0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2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1B0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3</cp:revision>
  <dcterms:created xsi:type="dcterms:W3CDTF">2018-01-10T11:26:00Z</dcterms:created>
  <dcterms:modified xsi:type="dcterms:W3CDTF">2018-01-10T14:01:00Z</dcterms:modified>
</cp:coreProperties>
</file>