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D4742">
      <w:pPr>
        <w:pStyle w:val="SubHeading"/>
      </w:pPr>
      <w:bookmarkStart w:id="0" w:name="_GoBack"/>
      <w:bookmarkEnd w:id="0"/>
    </w:p>
    <w:p w:rsidR="00000000" w:rsidRDefault="001D4742">
      <w:pPr>
        <w:spacing w:before="720" w:after="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СПИСОК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АФФИЛИРОВАННЫХ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ЛИЦ</w:t>
      </w:r>
    </w:p>
    <w:p w:rsidR="00000000" w:rsidRDefault="001D4742">
      <w:pPr>
        <w:spacing w:before="200" w:after="4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Открытое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акционерное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общество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«Челябэнергоремонт»</w:t>
      </w:r>
    </w:p>
    <w:p w:rsidR="00000000" w:rsidRDefault="001D4742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000000" w:rsidRDefault="001D4742">
      <w:pPr>
        <w:spacing w:after="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указывается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фирменное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акционерного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общества</w:t>
      </w:r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772"/>
        <w:gridCol w:w="440"/>
        <w:gridCol w:w="440"/>
        <w:gridCol w:w="440"/>
        <w:gridCol w:w="440"/>
        <w:gridCol w:w="440"/>
        <w:gridCol w:w="440"/>
        <w:gridCol w:w="44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4742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Код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эмитента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474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1D4742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4742">
            <w:pPr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474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474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474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1D4742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1D4742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1D4742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эмитента</w:t>
      </w:r>
      <w:r>
        <w:rPr>
          <w:rFonts w:ascii="Times New Roman" w:hAnsi="Times New Roman" w:cs="Times New Roman"/>
          <w:sz w:val="20"/>
          <w:szCs w:val="20"/>
        </w:rPr>
        <w:t xml:space="preserve">: 454077 </w:t>
      </w:r>
      <w:r>
        <w:rPr>
          <w:rFonts w:ascii="Times New Roman" w:hAnsi="Times New Roman" w:cs="Times New Roman"/>
          <w:sz w:val="20"/>
          <w:szCs w:val="20"/>
        </w:rPr>
        <w:t>Россия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Челябинск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Бродокалмакский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тракт</w:t>
      </w:r>
      <w:r>
        <w:rPr>
          <w:rFonts w:ascii="Times New Roman" w:hAnsi="Times New Roman" w:cs="Times New Roman"/>
          <w:sz w:val="20"/>
          <w:szCs w:val="20"/>
        </w:rPr>
        <w:t xml:space="preserve"> 20 </w:t>
      </w:r>
      <w:r>
        <w:rPr>
          <w:rFonts w:ascii="Times New Roman" w:hAnsi="Times New Roman" w:cs="Times New Roman"/>
          <w:sz w:val="20"/>
          <w:szCs w:val="20"/>
        </w:rPr>
        <w:t>«Б»</w:t>
      </w:r>
    </w:p>
    <w:p w:rsidR="00000000" w:rsidRDefault="001D4742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1D4742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1D4742">
      <w:pPr>
        <w:spacing w:before="20" w:after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содержащаяся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списке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аффилированных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бумагах</w:t>
      </w:r>
    </w:p>
    <w:p w:rsidR="00000000" w:rsidRDefault="001D4742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1D4742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1D4742">
      <w:pPr>
        <w:spacing w:before="20"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страницы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Интернет</w:t>
      </w:r>
      <w:r>
        <w:rPr>
          <w:rFonts w:ascii="Times New Roman" w:hAnsi="Times New Roman" w:cs="Times New Roman"/>
          <w:sz w:val="20"/>
          <w:szCs w:val="20"/>
        </w:rPr>
        <w:t>: www.e-disclosure.ru/portal/company.aspx?id=9098</w:t>
      </w:r>
    </w:p>
    <w:p w:rsidR="00000000" w:rsidRDefault="001D4742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1D4742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1D4742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452"/>
        <w:gridCol w:w="6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1D4742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Корпоративный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08.09.2016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5-3-1889)</w:t>
            </w:r>
          </w:p>
        </w:tc>
        <w:tc>
          <w:tcPr>
            <w:tcW w:w="6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00000" w:rsidRDefault="001D4742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1D474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3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p w:rsidR="00000000" w:rsidRDefault="001D4742">
            <w:pPr>
              <w:spacing w:before="20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1D4742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737" w:right="851" w:bottom="737" w:left="851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492"/>
        <w:gridCol w:w="1660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474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Коды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эмитента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474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7447063370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4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474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1037402329095</w:t>
            </w:r>
          </w:p>
        </w:tc>
      </w:tr>
    </w:tbl>
    <w:p w:rsidR="00000000" w:rsidRDefault="001D4742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4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4742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bCs/>
              </w:rPr>
              <w:t>Состав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аффилированных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лиц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474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474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474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1D4742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32"/>
        <w:gridCol w:w="3640"/>
        <w:gridCol w:w="3040"/>
        <w:gridCol w:w="2420"/>
        <w:gridCol w:w="1820"/>
        <w:gridCol w:w="18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№п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фирменное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некоммерческой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организации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фамилия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им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отчество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нахождения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юридического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указывается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только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согласия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основания</w:t>
            </w:r>
            <w:r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силу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признается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аффилированным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наступления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основания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осн</w:t>
            </w:r>
            <w:r>
              <w:rPr>
                <w:rFonts w:ascii="Times New Roman" w:hAnsi="Times New Roman" w:cs="Times New Roman"/>
              </w:rPr>
              <w:t>ований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участия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уставном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капитале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  <w:r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принадлежащих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аффилированному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лицу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обыкновенных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  <w:r>
              <w:rPr>
                <w:rFonts w:ascii="Times New Roman" w:hAnsi="Times New Roman" w:cs="Times New Roman"/>
              </w:rP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Чуваев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Александр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осуществляет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полномочия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единоличного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исполнительного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01.10.2009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20.</w:t>
            </w:r>
            <w:r>
              <w:rPr>
                <w:rFonts w:ascii="Times New Roman" w:hAnsi="Times New Roman" w:cs="Times New Roman"/>
              </w:rPr>
              <w:t>01.2012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Векилов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Эристан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Рахберович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Мацидовски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Марио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Ерошин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Кокконен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Пекка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Торощин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Данил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Петрикевич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Дмитрий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Абдушукуров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Парвиз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Фарходович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Михаил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огласие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получено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30.06.2016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«Фортум»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454077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Челябинск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Бродокалмакский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тракт</w:t>
            </w:r>
            <w:r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имеет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право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распоряжаться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чем</w:t>
            </w:r>
            <w:r>
              <w:rPr>
                <w:rFonts w:ascii="Times New Roman" w:hAnsi="Times New Roman" w:cs="Times New Roman"/>
              </w:rPr>
              <w:t xml:space="preserve"> 20 </w:t>
            </w:r>
            <w:r>
              <w:rPr>
                <w:rFonts w:ascii="Times New Roman" w:hAnsi="Times New Roman" w:cs="Times New Roman"/>
              </w:rPr>
              <w:t>процентами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голосов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приходящихся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голосующие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общества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01.12.2006*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01.12.2006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100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  <w:r>
              <w:rPr>
                <w:rFonts w:ascii="Times New Roman" w:hAnsi="Times New Roman" w:cs="Times New Roman"/>
              </w:rPr>
              <w:t xml:space="preserve"> "</w:t>
            </w:r>
            <w:r>
              <w:rPr>
                <w:rFonts w:ascii="Times New Roman" w:hAnsi="Times New Roman" w:cs="Times New Roman"/>
              </w:rPr>
              <w:t>Уральская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теплосетевая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625023,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Тюмень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Одесская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15.10.2007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ответственностью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«ФОРТУМ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ЭНЕРГИЯ»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454077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Челябинск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Бродокалмакский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тракт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09.11.2009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Фортум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Раша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." (Fortum Russia B.V.), </w:t>
            </w:r>
            <w:r>
              <w:rPr>
                <w:rFonts w:ascii="Times New Roman" w:hAnsi="Times New Roman" w:cs="Times New Roman"/>
              </w:rPr>
              <w:t>частная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28.03.2008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РПХ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Инвестментс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." (RPH Investmens B.V.), </w:t>
            </w:r>
            <w:r>
              <w:rPr>
                <w:rFonts w:ascii="Times New Roman" w:hAnsi="Times New Roman" w:cs="Times New Roman"/>
              </w:rPr>
              <w:t>частная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  <w:t>23.12.2014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Фортум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Раша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Хол</w:t>
            </w:r>
            <w:r>
              <w:rPr>
                <w:rFonts w:ascii="Times New Roman" w:hAnsi="Times New Roman" w:cs="Times New Roman"/>
              </w:rPr>
              <w:t>динг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." (Fortum Russia Holding B.V.),  </w:t>
            </w:r>
            <w:r>
              <w:rPr>
                <w:rFonts w:ascii="Times New Roman" w:hAnsi="Times New Roman" w:cs="Times New Roman"/>
              </w:rPr>
              <w:t>частная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01.11.2009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Фортум</w:t>
            </w:r>
            <w:r>
              <w:rPr>
                <w:rFonts w:ascii="Times New Roman" w:hAnsi="Times New Roman" w:cs="Times New Roman"/>
              </w:rPr>
              <w:t xml:space="preserve"> 1 </w:t>
            </w:r>
            <w:r>
              <w:rPr>
                <w:rFonts w:ascii="Times New Roman" w:hAnsi="Times New Roman" w:cs="Times New Roman"/>
              </w:rPr>
              <w:t>АБ</w:t>
            </w:r>
            <w:r>
              <w:rPr>
                <w:rFonts w:ascii="Times New Roman" w:hAnsi="Times New Roman" w:cs="Times New Roman"/>
              </w:rPr>
              <w:t xml:space="preserve">" (Fortum 1 AB),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</w:t>
            </w:r>
            <w:r>
              <w:rPr>
                <w:rFonts w:ascii="Times New Roman" w:hAnsi="Times New Roman" w:cs="Times New Roman"/>
              </w:rPr>
              <w:t>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Швеция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Фортум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Холдинг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." (Fortum Holding B.V.), </w:t>
            </w:r>
            <w:r>
              <w:rPr>
                <w:rFonts w:ascii="Times New Roman" w:hAnsi="Times New Roman" w:cs="Times New Roman"/>
              </w:rPr>
              <w:t>частная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ограниченной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ответственностью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>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Фортум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Оюй</w:t>
            </w:r>
            <w:r>
              <w:rPr>
                <w:rFonts w:ascii="Times New Roman" w:hAnsi="Times New Roman" w:cs="Times New Roman"/>
              </w:rPr>
              <w:t xml:space="preserve">" (Fortum Oyj), </w:t>
            </w:r>
            <w:r>
              <w:rPr>
                <w:rFonts w:ascii="Times New Roman" w:hAnsi="Times New Roman" w:cs="Times New Roman"/>
              </w:rPr>
              <w:t>акционерная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компания</w:t>
            </w:r>
          </w:p>
        </w:tc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Финляндия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которой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принадлежит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акционерное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11.09.2015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000000" w:rsidRDefault="001D4742">
      <w:pPr>
        <w:spacing w:before="20" w:after="40"/>
        <w:rPr>
          <w:rFonts w:ascii="Times New Roman" w:hAnsi="Times New Roman" w:cs="Times New Roman"/>
          <w:sz w:val="20"/>
          <w:szCs w:val="20"/>
        </w:rPr>
        <w:sectPr w:rsidR="00000000">
          <w:pgSz w:w="16840" w:h="11907" w:orient="landscape"/>
          <w:pgMar w:top="737" w:right="851" w:bottom="737" w:left="85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0"/>
          <w:szCs w:val="20"/>
        </w:rPr>
        <w:t xml:space="preserve"> *</w:t>
      </w:r>
      <w:r>
        <w:rPr>
          <w:rFonts w:ascii="Times New Roman" w:hAnsi="Times New Roman" w:cs="Times New Roman"/>
          <w:sz w:val="20"/>
          <w:szCs w:val="20"/>
        </w:rPr>
        <w:t>Указана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наиболее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ранняя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которую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Обществу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достоверно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известно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об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аффилированности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лица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32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  <w:gridCol w:w="600"/>
        <w:gridCol w:w="600"/>
        <w:gridCol w:w="600"/>
        <w:gridCol w:w="300"/>
        <w:gridCol w:w="600"/>
        <w:gridCol w:w="600"/>
        <w:gridCol w:w="300"/>
        <w:gridCol w:w="600"/>
        <w:gridCol w:w="600"/>
        <w:gridCol w:w="600"/>
        <w:gridCol w:w="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5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00000" w:rsidRDefault="001D4742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II. </w:t>
            </w:r>
            <w:r>
              <w:rPr>
                <w:rFonts w:ascii="Times New Roman" w:hAnsi="Times New Roman" w:cs="Times New Roman"/>
                <w:b/>
                <w:bCs/>
              </w:rPr>
              <w:t>Изменения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произошедшие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списке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аффилированных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лиц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период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4742">
            <w:pPr>
              <w:spacing w:before="20" w:after="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474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474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474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474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D4742">
            <w:pPr>
              <w:spacing w:before="2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D4742">
            <w:pPr>
              <w:spacing w:before="20" w:after="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</w:tbl>
    <w:p w:rsidR="00000000" w:rsidRDefault="001D4742">
      <w:pPr>
        <w:spacing w:before="20" w:after="40"/>
        <w:rPr>
          <w:rFonts w:ascii="Times New Roman" w:hAnsi="Times New Roman" w:cs="Times New Roman"/>
          <w:sz w:val="20"/>
          <w:szCs w:val="20"/>
        </w:rPr>
      </w:pPr>
    </w:p>
    <w:p w:rsidR="00000000" w:rsidRDefault="001D4742">
      <w:pPr>
        <w:spacing w:before="20" w:after="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Изменений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в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отчетном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периоде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не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происходило</w:t>
      </w:r>
    </w:p>
    <w:p w:rsidR="00000000" w:rsidRDefault="001D4742">
      <w:pPr>
        <w:pStyle w:val="ThinDelim"/>
      </w:pPr>
    </w:p>
    <w:p w:rsidR="001D4742" w:rsidRDefault="001D4742">
      <w:pPr>
        <w:pStyle w:val="ThinDelim"/>
      </w:pPr>
    </w:p>
    <w:sectPr w:rsidR="001D4742">
      <w:pgSz w:w="16838" w:h="11906" w:orient="landscape"/>
      <w:pgMar w:top="737" w:right="851" w:bottom="73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42" w:rsidRDefault="001D4742">
      <w:r>
        <w:separator/>
      </w:r>
    </w:p>
  </w:endnote>
  <w:endnote w:type="continuationSeparator" w:id="0">
    <w:p w:rsidR="001D4742" w:rsidRDefault="001D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4C8" w:rsidRDefault="00B444C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D4742">
    <w:pPr>
      <w:framePr w:wrap="auto" w:hAnchor="text" w:xAlign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>PAGE</w:instrText>
    </w:r>
    <w:r w:rsidR="00B444C8">
      <w:rPr>
        <w:rFonts w:ascii="Times New Roman" w:hAnsi="Times New Roman" w:cs="Times New Roman"/>
        <w:sz w:val="20"/>
        <w:szCs w:val="20"/>
      </w:rPr>
      <w:fldChar w:fldCharType="separate"/>
    </w:r>
    <w:r w:rsidR="00B444C8">
      <w:rPr>
        <w:rFonts w:ascii="Times New Roman" w:hAnsi="Times New Roman" w:cs="Times New Roman"/>
        <w:noProof/>
        <w:sz w:val="20"/>
        <w:szCs w:val="20"/>
      </w:rPr>
      <w:t>6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4C8" w:rsidRDefault="00B444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42" w:rsidRDefault="001D4742">
      <w:r>
        <w:separator/>
      </w:r>
    </w:p>
  </w:footnote>
  <w:footnote w:type="continuationSeparator" w:id="0">
    <w:p w:rsidR="001D4742" w:rsidRDefault="001D4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4C8" w:rsidRDefault="00B444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4C8" w:rsidRDefault="00B444C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4C8" w:rsidRDefault="00B444C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C8"/>
    <w:rsid w:val="001D4742"/>
    <w:rsid w:val="00B4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D648F4-07E8-4E47-9109-FAD88F04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240" w:after="4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spacing w:before="240" w:after="4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pPr>
      <w:spacing w:after="240"/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pPr>
      <w:spacing w:after="240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paragraph" w:customStyle="1" w:styleId="Untertitel">
    <w:name w:val="Untertite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SpacedNormal">
    <w:name w:val="Spaced Normal"/>
    <w:uiPriority w:val="99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Arial Narrow" w:hAnsi="Arial Narrow" w:cs="Arial Narrow"/>
      <w:sz w:val="24"/>
      <w:szCs w:val="24"/>
    </w:rPr>
  </w:style>
  <w:style w:type="paragraph" w:customStyle="1" w:styleId="Normalcenter">
    <w:name w:val="Normal_center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hAnsi="Arial Narrow" w:cs="Arial Narrow"/>
      <w:sz w:val="24"/>
      <w:szCs w:val="24"/>
    </w:rPr>
  </w:style>
  <w:style w:type="paragraph" w:customStyle="1" w:styleId="LeftNormal">
    <w:name w:val="Left_Normal"/>
    <w:uiPriority w:val="99"/>
    <w:pPr>
      <w:widowControl w:val="0"/>
      <w:autoSpaceDE w:val="0"/>
      <w:autoSpaceDN w:val="0"/>
      <w:adjustRightInd w:val="0"/>
      <w:spacing w:after="0" w:line="240" w:lineRule="auto"/>
      <w:ind w:left="200"/>
    </w:pPr>
    <w:rPr>
      <w:rFonts w:ascii="Arial Narrow" w:hAnsi="Arial Narrow" w:cs="Arial Narrow"/>
      <w:sz w:val="24"/>
      <w:szCs w:val="24"/>
    </w:rPr>
  </w:style>
  <w:style w:type="paragraph" w:customStyle="1" w:styleId="LeftNormal2">
    <w:name w:val="Left_Normal_2"/>
    <w:uiPriority w:val="99"/>
    <w:pPr>
      <w:widowControl w:val="0"/>
      <w:autoSpaceDE w:val="0"/>
      <w:autoSpaceDN w:val="0"/>
      <w:adjustRightInd w:val="0"/>
      <w:spacing w:after="0" w:line="240" w:lineRule="auto"/>
      <w:ind w:left="600"/>
    </w:pPr>
    <w:rPr>
      <w:rFonts w:ascii="Arial Narrow" w:hAnsi="Arial Narrow" w:cs="Arial Narrow"/>
      <w:sz w:val="24"/>
      <w:szCs w:val="24"/>
    </w:rPr>
  </w:style>
  <w:style w:type="paragraph" w:customStyle="1" w:styleId="ThinDelim">
    <w:name w:val="Thin Deli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6"/>
      <w:szCs w:val="16"/>
    </w:rPr>
  </w:style>
  <w:style w:type="character" w:customStyle="1" w:styleId="Subst">
    <w:name w:val="Subst"/>
    <w:uiPriority w:val="99"/>
    <w:rPr>
      <w:rFonts w:ascii="Arial Narrow" w:hAnsi="Arial Narrow" w:cs="Arial Narrow"/>
      <w:b/>
      <w:bCs/>
    </w:rPr>
  </w:style>
  <w:style w:type="paragraph" w:styleId="a7">
    <w:name w:val="header"/>
    <w:basedOn w:val="a"/>
    <w:link w:val="a8"/>
    <w:uiPriority w:val="99"/>
    <w:unhideWhenUsed/>
    <w:rsid w:val="00B444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4C8"/>
    <w:rPr>
      <w:rFonts w:ascii="Arial Narrow" w:hAnsi="Arial Narrow" w:cs="Arial Narrow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444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4C8"/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 Ksenia</dc:creator>
  <cp:keywords/>
  <dc:description/>
  <cp:lastModifiedBy>Belykh Ksenia</cp:lastModifiedBy>
  <cp:revision>2</cp:revision>
  <dcterms:created xsi:type="dcterms:W3CDTF">2017-04-03T09:53:00Z</dcterms:created>
  <dcterms:modified xsi:type="dcterms:W3CDTF">2017-04-03T09:53:00Z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665616269</vt:i4>
  </property>
  <property fmtid="{D5CDD505-2E9C-101B-9397-08002B2CF9AE}" pid="3" name="_NewReviewCycle">
    <vt:lpwstr/>
  </property>
  <property fmtid="{D5CDD505-2E9C-101B-9397-08002B2CF9AE}" pid="4" name="_EmailSubject">
    <vt:lpwstr>Информационное сообщение "Интерфакс"</vt:lpwstr>
  </property>
  <property fmtid="{D5CDD505-2E9C-101B-9397-08002B2CF9AE}" pid="5" name="_AuthorEmail">
    <vt:lpwstr>Ksenia.Belykh@fortum.com</vt:lpwstr>
  </property>
  <property fmtid="{D5CDD505-2E9C-101B-9397-08002B2CF9AE}" pid="6" name="_AuthorEmailDisplayName">
    <vt:lpwstr>Belykh Ksenia</vt:lpwstr>
  </property>
</Properties>
</file>